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0F" w:rsidRPr="00551F17" w:rsidRDefault="00EC090F" w:rsidP="00EC090F">
      <w:pPr>
        <w:jc w:val="center"/>
        <w:rPr>
          <w:b/>
        </w:rPr>
      </w:pPr>
      <w:r w:rsidRPr="00551F17">
        <w:rPr>
          <w:b/>
        </w:rPr>
        <w:t>Перечень</w:t>
      </w:r>
    </w:p>
    <w:p w:rsidR="00EC090F" w:rsidRPr="00551F17" w:rsidRDefault="00EC090F" w:rsidP="00EC090F">
      <w:pPr>
        <w:jc w:val="center"/>
        <w:rPr>
          <w:b/>
        </w:rPr>
      </w:pPr>
      <w:r w:rsidRPr="00551F17">
        <w:rPr>
          <w:b/>
        </w:rPr>
        <w:t xml:space="preserve">организаций, которым передаются персональные данные абонентов </w:t>
      </w:r>
      <w:r w:rsidR="000D67CE">
        <w:rPr>
          <w:b/>
        </w:rPr>
        <w:t xml:space="preserve">                         </w:t>
      </w:r>
      <w:r w:rsidRPr="00551F17">
        <w:rPr>
          <w:b/>
        </w:rPr>
        <w:t>с целью подготовки, заключения, исполнения и прекращения договоров поставки газа</w:t>
      </w:r>
    </w:p>
    <w:p w:rsidR="00EC090F" w:rsidRDefault="00EC090F" w:rsidP="00EC090F"/>
    <w:p w:rsidR="00EC090F" w:rsidRDefault="00EC090F" w:rsidP="00EC090F">
      <w:r>
        <w:t>1. ООО «</w:t>
      </w:r>
      <w:proofErr w:type="spellStart"/>
      <w:r>
        <w:t>ПетербургГаз</w:t>
      </w:r>
      <w:proofErr w:type="spellEnd"/>
      <w:r>
        <w:t xml:space="preserve">», ИНН: </w:t>
      </w:r>
      <w:r w:rsidR="00651180" w:rsidRPr="00651180">
        <w:t>7838017541</w:t>
      </w:r>
      <w:r>
        <w:t>.</w:t>
      </w:r>
    </w:p>
    <w:p w:rsidR="00EC090F" w:rsidRDefault="00EC090F" w:rsidP="00EC090F">
      <w:r>
        <w:t>2. АО «Газпром газораспределение Ленинградская область», ИНН: 4700000109.</w:t>
      </w:r>
    </w:p>
    <w:p w:rsidR="00EC090F" w:rsidRDefault="00EC090F" w:rsidP="00EC090F">
      <w:r>
        <w:t>3. АО «Почта России», ИНН: 7724490000.</w:t>
      </w:r>
      <w:bookmarkStart w:id="0" w:name="_GoBack"/>
      <w:bookmarkEnd w:id="0"/>
    </w:p>
    <w:p w:rsidR="00EC090F" w:rsidRDefault="00EC090F" w:rsidP="00EC090F">
      <w:r>
        <w:t>4. АО «Газпром газораспределение Петрозаводск», ИНН: 1001009551.</w:t>
      </w:r>
    </w:p>
    <w:p w:rsidR="00EC090F" w:rsidRDefault="00EC090F" w:rsidP="00EC090F">
      <w:r>
        <w:t>5. АО «</w:t>
      </w:r>
      <w:proofErr w:type="spellStart"/>
      <w:r>
        <w:t>Карелгаз</w:t>
      </w:r>
      <w:proofErr w:type="spellEnd"/>
      <w:r>
        <w:t>», ИНН: 1001000598.</w:t>
      </w:r>
    </w:p>
    <w:p w:rsidR="00EC090F" w:rsidRDefault="00EC090F" w:rsidP="00EC090F">
      <w:r>
        <w:t>6. АО «</w:t>
      </w:r>
      <w:proofErr w:type="spellStart"/>
      <w:r>
        <w:t>Калининградгазификация</w:t>
      </w:r>
      <w:proofErr w:type="spellEnd"/>
      <w:r>
        <w:t>», ИНН: 3906214945.</w:t>
      </w:r>
    </w:p>
    <w:p w:rsidR="00EC090F" w:rsidRDefault="00EC090F" w:rsidP="00EC090F">
      <w:r>
        <w:t>7. ООО «АБР-Регион», ИНН:7703758344.</w:t>
      </w:r>
    </w:p>
    <w:p w:rsidR="00EC090F" w:rsidRDefault="00EC090F" w:rsidP="00EC090F">
      <w:r>
        <w:t>8. АО «</w:t>
      </w:r>
      <w:proofErr w:type="spellStart"/>
      <w:r>
        <w:t>Янтарьэнергосбыт</w:t>
      </w:r>
      <w:proofErr w:type="spellEnd"/>
      <w:r>
        <w:t>», ИНН: 3908600865.</w:t>
      </w:r>
    </w:p>
    <w:p w:rsidR="00872A06" w:rsidRDefault="00872A06" w:rsidP="00EC090F">
      <w:pPr>
        <w:rPr>
          <w:rFonts w:cs="Times New Roman"/>
          <w:color w:val="000000" w:themeColor="text1"/>
          <w:shd w:val="clear" w:color="auto" w:fill="FFFFFF"/>
        </w:rPr>
      </w:pPr>
      <w:r>
        <w:t>9.</w:t>
      </w:r>
      <w:r w:rsidRPr="00872A06">
        <w:rPr>
          <w:rFonts w:eastAsia="Times New Roman" w:cs="Times New Roman"/>
        </w:rPr>
        <w:t xml:space="preserve"> </w:t>
      </w:r>
      <w:r w:rsidRPr="00D156BC">
        <w:rPr>
          <w:rFonts w:eastAsia="Times New Roman" w:cs="Times New Roman"/>
        </w:rPr>
        <w:t>ООО</w:t>
      </w:r>
      <w:r>
        <w:rPr>
          <w:rFonts w:eastAsia="Times New Roman" w:cs="Times New Roman"/>
        </w:rPr>
        <w:t> </w:t>
      </w:r>
      <w:r w:rsidRPr="00D156BC">
        <w:rPr>
          <w:rFonts w:eastAsia="Times New Roman" w:cs="Times New Roman"/>
        </w:rPr>
        <w:t>«Газпром межрегионгаз инжиниринг»</w:t>
      </w:r>
      <w:r>
        <w:rPr>
          <w:rFonts w:eastAsia="Times New Roman" w:cs="Times New Roman"/>
        </w:rPr>
        <w:t xml:space="preserve">, ИНН: </w:t>
      </w:r>
      <w:r w:rsidRPr="00872A06">
        <w:rPr>
          <w:rFonts w:cs="Times New Roman"/>
          <w:color w:val="000000" w:themeColor="text1"/>
          <w:shd w:val="clear" w:color="auto" w:fill="FFFFFF"/>
        </w:rPr>
        <w:t>7802664778</w:t>
      </w:r>
      <w:r>
        <w:rPr>
          <w:rFonts w:cs="Times New Roman"/>
          <w:color w:val="000000" w:themeColor="text1"/>
          <w:shd w:val="clear" w:color="auto" w:fill="FFFFFF"/>
        </w:rPr>
        <w:t>.</w:t>
      </w:r>
    </w:p>
    <w:p w:rsidR="00FF7452" w:rsidRDefault="00FF7452" w:rsidP="00EC090F">
      <w:pPr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10. ПАО «Мобильные 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ТелеСистемы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>», ИНН: 7740000076.</w:t>
      </w:r>
    </w:p>
    <w:p w:rsidR="00E007E2" w:rsidRPr="00872A06" w:rsidRDefault="00E007E2" w:rsidP="00EC090F">
      <w:pPr>
        <w:rPr>
          <w:rFonts w:eastAsia="Times New Roman" w:cs="Times New Roman"/>
          <w:color w:val="000000" w:themeColor="text1"/>
        </w:rPr>
      </w:pPr>
      <w:r>
        <w:rPr>
          <w:rFonts w:cs="Times New Roman"/>
          <w:color w:val="000000" w:themeColor="text1"/>
          <w:shd w:val="clear" w:color="auto" w:fill="FFFFFF"/>
        </w:rPr>
        <w:t>11.ООО «АБР Тех», ИНН: 9701125798.</w:t>
      </w:r>
    </w:p>
    <w:p w:rsidR="00EC090F" w:rsidRDefault="00872A06" w:rsidP="00EC090F">
      <w:r>
        <w:t>1</w:t>
      </w:r>
      <w:r w:rsidR="00E007E2">
        <w:t>2</w:t>
      </w:r>
      <w:r w:rsidR="00EC090F">
        <w:t>. Санкт-Петербургское государственное казенное учреждение «Многофункциональный центр предоставления государственных и муниципальных услуг» (СПб ГКУ «МФЦ»), ИНН: 7810811987.</w:t>
      </w:r>
    </w:p>
    <w:p w:rsidR="00EC090F" w:rsidRDefault="00EC090F" w:rsidP="00EC090F">
      <w:r>
        <w:t>1</w:t>
      </w:r>
      <w:r w:rsidR="00E007E2">
        <w:t>3</w:t>
      </w:r>
      <w:r>
        <w:t>. Государственное бюджетное учреждение Ленинградской области «Многофункциональный центр предоставления государственных и муниципальных услуг» (ГБУ ЛО «МФЦ»), ИНН: 7842453565.</w:t>
      </w:r>
    </w:p>
    <w:p w:rsidR="00EC090F" w:rsidRDefault="00EC090F" w:rsidP="00EC090F">
      <w:r>
        <w:t>1</w:t>
      </w:r>
      <w:r w:rsidR="00E007E2">
        <w:t>4</w:t>
      </w:r>
      <w:r>
        <w:t>. Государственное казенное учреждение Калининградской области «Многофункциональный центр предоставления государственных и муниципальных услуг» (ГКУКО МФЦ), ИНН: 3906307124.</w:t>
      </w:r>
    </w:p>
    <w:p w:rsidR="00EC090F" w:rsidRDefault="00EC090F" w:rsidP="00EC090F">
      <w:r>
        <w:t>1</w:t>
      </w:r>
      <w:r w:rsidR="00E007E2">
        <w:t>5</w:t>
      </w:r>
      <w:r>
        <w:t>. Государственное бюджетное учреждение Республики Карелия «Многофункциональный центр предоставления государственных и муниципальных услуг Республики Карелия», ИНН:1001264801.</w:t>
      </w:r>
    </w:p>
    <w:p w:rsidR="0087423A" w:rsidRPr="00EC090F" w:rsidRDefault="0087423A" w:rsidP="00EC090F"/>
    <w:sectPr w:rsidR="0087423A" w:rsidRPr="00EC090F" w:rsidSect="00C95100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C"/>
    <w:rsid w:val="000D67CE"/>
    <w:rsid w:val="00132018"/>
    <w:rsid w:val="00193DF0"/>
    <w:rsid w:val="002C55F9"/>
    <w:rsid w:val="00315B4C"/>
    <w:rsid w:val="003E68AE"/>
    <w:rsid w:val="004C4998"/>
    <w:rsid w:val="005C6457"/>
    <w:rsid w:val="00651180"/>
    <w:rsid w:val="00872A06"/>
    <w:rsid w:val="0087423A"/>
    <w:rsid w:val="00BD5CEC"/>
    <w:rsid w:val="00C95100"/>
    <w:rsid w:val="00CE394A"/>
    <w:rsid w:val="00D9490A"/>
    <w:rsid w:val="00DE0590"/>
    <w:rsid w:val="00E007E2"/>
    <w:rsid w:val="00E82E92"/>
    <w:rsid w:val="00EC090F"/>
    <w:rsid w:val="00F555BA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78F3-65E6-45F2-A2E1-EE59CF9E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5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0F"/>
    <w:pPr>
      <w:ind w:firstLine="0"/>
    </w:pPr>
  </w:style>
  <w:style w:type="paragraph" w:styleId="1">
    <w:name w:val="heading 1"/>
    <w:basedOn w:val="a"/>
    <w:next w:val="a"/>
    <w:link w:val="10"/>
    <w:uiPriority w:val="5"/>
    <w:qFormat/>
    <w:rsid w:val="00CE394A"/>
    <w:pPr>
      <w:keepNext/>
      <w:keepLines/>
      <w:spacing w:before="360" w:after="120"/>
      <w:jc w:val="center"/>
      <w:outlineLvl w:val="0"/>
    </w:pPr>
    <w:rPr>
      <w:rFonts w:eastAsiaTheme="majorEastAsia" w:cstheme="majorBidi"/>
      <w:bCs/>
      <w:sz w:val="30"/>
    </w:rPr>
  </w:style>
  <w:style w:type="paragraph" w:styleId="2">
    <w:name w:val="heading 2"/>
    <w:basedOn w:val="a"/>
    <w:next w:val="a"/>
    <w:link w:val="20"/>
    <w:uiPriority w:val="9"/>
    <w:qFormat/>
    <w:rsid w:val="00CE394A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1.25"/>
    <w:basedOn w:val="a"/>
    <w:qFormat/>
    <w:rsid w:val="00CE394A"/>
    <w:pPr>
      <w:jc w:val="left"/>
    </w:pPr>
  </w:style>
  <w:style w:type="character" w:customStyle="1" w:styleId="10">
    <w:name w:val="Заголовок 1 Знак"/>
    <w:basedOn w:val="a0"/>
    <w:link w:val="1"/>
    <w:uiPriority w:val="5"/>
    <w:rsid w:val="00CE394A"/>
    <w:rPr>
      <w:rFonts w:eastAsiaTheme="majorEastAsia" w:cstheme="majorBidi"/>
      <w:bCs/>
      <w:sz w:val="30"/>
    </w:rPr>
  </w:style>
  <w:style w:type="character" w:customStyle="1" w:styleId="20">
    <w:name w:val="Заголовок 2 Знак"/>
    <w:basedOn w:val="a0"/>
    <w:link w:val="2"/>
    <w:uiPriority w:val="9"/>
    <w:rsid w:val="00CE394A"/>
    <w:rPr>
      <w:rFonts w:eastAsiaTheme="majorEastAsia" w:cstheme="majorBidi"/>
      <w:b/>
      <w:bCs/>
      <w:szCs w:val="26"/>
    </w:rPr>
  </w:style>
  <w:style w:type="character" w:styleId="a3">
    <w:name w:val="Strong"/>
    <w:basedOn w:val="a0"/>
    <w:uiPriority w:val="22"/>
    <w:qFormat/>
    <w:locked/>
    <w:rsid w:val="00E82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Пахомкова Наталия Георгиевна</dc:creator>
  <cp:keywords/>
  <dc:description/>
  <cp:lastModifiedBy>Антипенко Александр Викторович</cp:lastModifiedBy>
  <cp:revision>2</cp:revision>
  <dcterms:created xsi:type="dcterms:W3CDTF">2023-12-08T14:34:00Z</dcterms:created>
  <dcterms:modified xsi:type="dcterms:W3CDTF">2023-12-08T14:34:00Z</dcterms:modified>
</cp:coreProperties>
</file>